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D4" w:rsidRDefault="00D26DD4" w:rsidP="00D26DD4">
      <w:pPr>
        <w:jc w:val="center"/>
        <w:rPr>
          <w:b/>
        </w:rPr>
      </w:pPr>
      <w:r>
        <w:rPr>
          <w:b/>
        </w:rPr>
        <w:t>ESERCIZIO METODI NUMERICI</w:t>
      </w:r>
    </w:p>
    <w:p w:rsidR="00D26DD4" w:rsidRDefault="00D26DD4" w:rsidP="00D26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barra molto lunga a sezione trapezoidale retta, ha la superficie corrispondente al lato obliquo e quella contrapposta isolate, mentre le superfici degli altri lati sono mantenute a temperatura uniforme. Il lato maggiore, di lunghezza L1=40 mm, è mantenuto a temperatura T1=60 °C e quello minore, lungo L2=</w:t>
      </w:r>
      <w:smartTag w:uri="urn:schemas-microsoft-com:office:smarttags" w:element="metricconverter">
        <w:smartTagPr>
          <w:attr w:name="ProductID" w:val="20 mm"/>
        </w:smartTagPr>
        <w:r>
          <w:rPr>
            <w:rFonts w:ascii="Times New Roman" w:hAnsi="Times New Roman"/>
            <w:sz w:val="24"/>
            <w:szCs w:val="24"/>
          </w:rPr>
          <w:t>20 mm</w:t>
        </w:r>
      </w:smartTag>
      <w:r>
        <w:rPr>
          <w:rFonts w:ascii="Times New Roman" w:hAnsi="Times New Roman"/>
          <w:sz w:val="24"/>
          <w:szCs w:val="24"/>
        </w:rPr>
        <w:t>, è mantenuto a T2=</w:t>
      </w:r>
      <w:smartTag w:uri="urn:schemas-microsoft-com:office:smarttags" w:element="metricconverter">
        <w:smartTagPr>
          <w:attr w:name="ProductID" w:val="25 ﾰC"/>
        </w:smartTagPr>
        <w:r>
          <w:rPr>
            <w:rFonts w:ascii="Times New Roman" w:hAnsi="Times New Roman"/>
            <w:sz w:val="24"/>
            <w:szCs w:val="24"/>
          </w:rPr>
          <w:t>25 °C</w:t>
        </w:r>
      </w:smartTag>
      <w:r>
        <w:rPr>
          <w:rFonts w:ascii="Times New Roman" w:hAnsi="Times New Roman"/>
          <w:sz w:val="24"/>
          <w:szCs w:val="24"/>
        </w:rPr>
        <w:t>. L’altezza della sezione misura W=</w:t>
      </w:r>
      <w:smartTag w:uri="urn:schemas-microsoft-com:office:smarttags" w:element="metricconverter">
        <w:smartTagPr>
          <w:attr w:name="ProductID" w:val="30 mm"/>
        </w:smartTagPr>
        <w:r>
          <w:rPr>
            <w:rFonts w:ascii="Times New Roman" w:hAnsi="Times New Roman"/>
            <w:sz w:val="24"/>
            <w:szCs w:val="24"/>
          </w:rPr>
          <w:t>30 mm</w:t>
        </w:r>
      </w:smartTag>
      <w:r>
        <w:rPr>
          <w:rFonts w:ascii="Times New Roman" w:hAnsi="Times New Roman"/>
          <w:sz w:val="24"/>
          <w:szCs w:val="24"/>
        </w:rPr>
        <w:t>. La conducibilità termica del materiale è pari a k=5 W/m K. Dopo aver formulato il problema con le relative condizioni al contorno, usando il metodo ai volumi finiti, con un passo spaziale uniforme pari a 5 mm, valutare:</w:t>
      </w:r>
    </w:p>
    <w:p w:rsidR="00D26DD4" w:rsidRDefault="00D26DD4" w:rsidP="00D26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il campo di temperatura nella sezione;</w:t>
      </w:r>
    </w:p>
    <w:p w:rsidR="00D26DD4" w:rsidRDefault="00D26DD4" w:rsidP="00D26DD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la potenza termica che attraversa la barra per unità di lunghezza della stessa.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ripeta l’esercizio con una spaziatura pari a 2.5 mm e si confrontino i risultati ottenuti.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widowControl w:val="0"/>
        <w:autoSpaceDE w:val="0"/>
        <w:autoSpaceDN w:val="0"/>
        <w:adjustRightInd w:val="0"/>
        <w:spacing w:line="240" w:lineRule="auto"/>
        <w:ind w:left="2995" w:right="298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Fo</w:t>
      </w:r>
      <w:r>
        <w:rPr>
          <w:rFonts w:ascii="Times New Roman" w:hAnsi="Times New Roman"/>
          <w:b/>
          <w:bCs/>
          <w:spacing w:val="3"/>
          <w:sz w:val="32"/>
          <w:szCs w:val="32"/>
        </w:rPr>
        <w:t>r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m</w:t>
      </w:r>
      <w:r>
        <w:rPr>
          <w:rFonts w:ascii="Times New Roman" w:hAnsi="Times New Roman"/>
          <w:b/>
          <w:bCs/>
          <w:sz w:val="32"/>
          <w:szCs w:val="32"/>
        </w:rPr>
        <w:t>ul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a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>z</w:t>
      </w: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pacing w:val="1"/>
          <w:sz w:val="32"/>
          <w:szCs w:val="32"/>
        </w:rPr>
        <w:t>o</w:t>
      </w:r>
      <w:r>
        <w:rPr>
          <w:rFonts w:ascii="Times New Roman" w:hAnsi="Times New Roman"/>
          <w:b/>
          <w:bCs/>
          <w:spacing w:val="2"/>
          <w:sz w:val="32"/>
          <w:szCs w:val="32"/>
        </w:rPr>
        <w:t>n</w:t>
      </w:r>
      <w:r>
        <w:rPr>
          <w:rFonts w:ascii="Times New Roman" w:hAnsi="Times New Roman"/>
          <w:b/>
          <w:bCs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del</w:t>
      </w:r>
      <w:r>
        <w:rPr>
          <w:rFonts w:ascii="Times New Roman" w:hAnsi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99"/>
          <w:sz w:val="32"/>
          <w:szCs w:val="32"/>
        </w:rPr>
        <w:t>probl</w:t>
      </w:r>
      <w:r>
        <w:rPr>
          <w:rFonts w:ascii="Times New Roman" w:hAnsi="Times New Roman"/>
          <w:b/>
          <w:bCs/>
          <w:spacing w:val="3"/>
          <w:w w:val="99"/>
          <w:sz w:val="32"/>
          <w:szCs w:val="32"/>
        </w:rPr>
        <w:t>e</w:t>
      </w:r>
      <w:r>
        <w:rPr>
          <w:rFonts w:ascii="Times New Roman" w:hAnsi="Times New Roman"/>
          <w:b/>
          <w:bCs/>
          <w:spacing w:val="-4"/>
          <w:w w:val="99"/>
          <w:sz w:val="32"/>
          <w:szCs w:val="32"/>
        </w:rPr>
        <w:t>m</w:t>
      </w:r>
      <w:r>
        <w:rPr>
          <w:rFonts w:ascii="Times New Roman" w:hAnsi="Times New Roman"/>
          <w:b/>
          <w:bCs/>
          <w:w w:val="99"/>
          <w:sz w:val="32"/>
          <w:szCs w:val="32"/>
        </w:rPr>
        <w:t>a</w:t>
      </w:r>
    </w:p>
    <w:p w:rsidR="00D26DD4" w:rsidRDefault="00D26DD4" w:rsidP="00D26DD4">
      <w:pPr>
        <w:widowControl w:val="0"/>
        <w:autoSpaceDE w:val="0"/>
        <w:autoSpaceDN w:val="0"/>
        <w:adjustRightInd w:val="0"/>
        <w:spacing w:before="2" w:line="160" w:lineRule="exact"/>
        <w:rPr>
          <w:rFonts w:ascii="Times New Roman" w:hAnsi="Times New Roman"/>
          <w:sz w:val="16"/>
          <w:szCs w:val="16"/>
        </w:rPr>
      </w:pPr>
    </w:p>
    <w:p w:rsidR="00D26DD4" w:rsidRDefault="00D26DD4" w:rsidP="00D26DD4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0"/>
          <w:szCs w:val="20"/>
        </w:rPr>
      </w:pPr>
    </w:p>
    <w:p w:rsidR="00D26DD4" w:rsidRDefault="00D26DD4" w:rsidP="00D26DD4">
      <w:pPr>
        <w:widowControl w:val="0"/>
        <w:autoSpaceDE w:val="0"/>
        <w:autoSpaceDN w:val="0"/>
        <w:adjustRightInd w:val="0"/>
        <w:spacing w:line="240" w:lineRule="auto"/>
        <w:ind w:left="113" w:right="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risolve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oblema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della barra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.1(x,y espressi in mm)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rmul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lcu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potesi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ono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ifi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D26DD4" w:rsidRDefault="00D26DD4" w:rsidP="00D26DD4">
      <w:pPr>
        <w:widowControl w:val="0"/>
        <w:autoSpaceDE w:val="0"/>
        <w:autoSpaceDN w:val="0"/>
        <w:adjustRightInd w:val="0"/>
        <w:spacing w:before="24" w:line="274" w:lineRule="exact"/>
        <w:ind w:left="680" w:right="55" w:hanging="28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suppone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oblema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 sta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io;</w:t>
      </w:r>
    </w:p>
    <w:p w:rsidR="00D26DD4" w:rsidRDefault="00D26DD4" w:rsidP="00D26DD4">
      <w:pPr>
        <w:widowControl w:val="0"/>
        <w:autoSpaceDE w:val="0"/>
        <w:autoSpaceDN w:val="0"/>
        <w:adjustRightInd w:val="0"/>
        <w:spacing w:before="21" w:line="274" w:lineRule="exact"/>
        <w:ind w:left="680" w:right="55" w:hanging="28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si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ra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ui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la barra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omogen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otropo, 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quindi 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tà 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le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ostan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rno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esso;</w:t>
      </w:r>
    </w:p>
    <w:p w:rsidR="00D26DD4" w:rsidRDefault="00D26DD4" w:rsidP="00D26DD4">
      <w:pPr>
        <w:widowControl w:val="0"/>
        <w:autoSpaceDE w:val="0"/>
        <w:autoSpaceDN w:val="0"/>
        <w:adjustRightInd w:val="0"/>
        <w:spacing w:line="293" w:lineRule="exact"/>
        <w:ind w:left="396" w:right="-20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position w:val="-1"/>
          <w:sz w:val="24"/>
          <w:szCs w:val="24"/>
        </w:rPr>
        <w:t>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si conside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un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mpo di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temp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tu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bid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mensionale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=</w:t>
      </w:r>
      <w:r>
        <w:rPr>
          <w:rFonts w:ascii="Times New Roman" w:hAnsi="Times New Roman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x,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)</w:t>
      </w:r>
      <w:r>
        <w:rPr>
          <w:rFonts w:ascii="Times New Roman" w:hAnsi="Times New Roman"/>
          <w:position w:val="-1"/>
          <w:sz w:val="24"/>
          <w:szCs w:val="24"/>
        </w:rPr>
        <w:t>;</w:t>
      </w:r>
    </w:p>
    <w:p w:rsidR="00D26DD4" w:rsidRDefault="00D26DD4" w:rsidP="00D26DD4">
      <w:pPr>
        <w:widowControl w:val="0"/>
        <w:autoSpaceDE w:val="0"/>
        <w:autoSpaceDN w:val="0"/>
        <w:adjustRightInd w:val="0"/>
        <w:spacing w:before="19" w:line="276" w:lineRule="exact"/>
        <w:ind w:left="680" w:right="52" w:hanging="283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ritiene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la superficie corrispondente al lato obliquo e quella contrapposta siano isolate,</w:t>
      </w:r>
      <w:r w:rsidRPr="00033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mentre le superfici degli altri lati sono mantenute a temperatura uniforme.</w:t>
      </w:r>
    </w:p>
    <w:p w:rsidR="00D26DD4" w:rsidRDefault="00D26DD4" w:rsidP="00D26DD4">
      <w:pPr>
        <w:keepNext/>
      </w:pPr>
      <w:r>
        <w:rPr>
          <w:noProof/>
          <w:lang w:eastAsia="it-IT"/>
        </w:rPr>
        <w:drawing>
          <wp:inline distT="0" distB="0" distL="0" distR="0">
            <wp:extent cx="6115050" cy="2562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D4" w:rsidRPr="00D643A0" w:rsidRDefault="00D26DD4" w:rsidP="00D26DD4">
      <w:pPr>
        <w:pStyle w:val="Didascalia"/>
        <w:rPr>
          <w:b w:val="0"/>
          <w:color w:val="auto"/>
        </w:rPr>
      </w:pPr>
      <w:r w:rsidRPr="00D643A0">
        <w:rPr>
          <w:color w:val="auto"/>
        </w:rPr>
        <w:t xml:space="preserve">Figura </w:t>
      </w:r>
      <w:r w:rsidRPr="00D643A0">
        <w:rPr>
          <w:color w:val="auto"/>
        </w:rPr>
        <w:fldChar w:fldCharType="begin"/>
      </w:r>
      <w:r w:rsidRPr="00D643A0">
        <w:rPr>
          <w:color w:val="auto"/>
        </w:rPr>
        <w:instrText xml:space="preserve"> SEQ Figura \* ARABIC </w:instrText>
      </w:r>
      <w:r w:rsidRPr="00D643A0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D643A0">
        <w:rPr>
          <w:color w:val="auto"/>
        </w:rPr>
        <w:fldChar w:fldCharType="end"/>
      </w:r>
      <w:r w:rsidRPr="00D643A0">
        <w:rPr>
          <w:color w:val="auto"/>
        </w:rPr>
        <w:t>. Sezione barra</w:t>
      </w:r>
    </w:p>
    <w:p w:rsidR="00D26DD4" w:rsidRDefault="00D26DD4" w:rsidP="00D26DD4">
      <w:pPr>
        <w:rPr>
          <w:rFonts w:ascii="Times New Roman" w:hAnsi="Times New Roman"/>
          <w:spacing w:val="-3"/>
          <w:sz w:val="24"/>
          <w:szCs w:val="24"/>
        </w:rPr>
      </w:pPr>
    </w:p>
    <w:p w:rsidR="00D26DD4" w:rsidRPr="006A47A3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>robl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quindi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ondu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da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onsid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è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ione di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:rsidR="00D26DD4" w:rsidRDefault="00D26DD4" w:rsidP="00D26DD4">
      <w:pPr>
        <w:jc w:val="right"/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∂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</w:rPr>
          <m:t>=0</m:t>
        </m:r>
      </m:oMath>
      <w:r>
        <w:t xml:space="preserve">                                                                      </w:t>
      </w:r>
      <w:r w:rsidRPr="00ED0FC1">
        <w:rPr>
          <w:rFonts w:ascii="Times New Roman" w:hAnsi="Times New Roman"/>
          <w:sz w:val="24"/>
          <w:szCs w:val="24"/>
        </w:rPr>
        <w:t>(1)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condizioni al contorno considerate sono: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x,0</m:t>
            </m:r>
          </m:e>
        </m:d>
        <m:r>
          <w:rPr>
            <w:rFonts w:ascii="Cambria Math" w:hAnsi="Cambria Math"/>
            <w:sz w:val="24"/>
            <w:szCs w:val="24"/>
          </w:rPr>
          <m:t>=60°C</m:t>
        </m:r>
      </m:oMath>
      <w:r>
        <w:rPr>
          <w:rFonts w:ascii="Times New Roman" w:hAnsi="Times New Roman"/>
          <w:sz w:val="24"/>
          <w:szCs w:val="24"/>
        </w:rPr>
        <w:t xml:space="preserve">          con </w:t>
      </w:r>
      <m:oMath>
        <m:r>
          <w:rPr>
            <w:rFonts w:ascii="Cambria Math" w:hAnsi="Cambria Math"/>
            <w:sz w:val="24"/>
            <w:szCs w:val="24"/>
          </w:rPr>
          <m:t>0&lt;x&lt;40mm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(2)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x,30</m:t>
            </m:r>
          </m:e>
        </m:d>
        <m:r>
          <w:rPr>
            <w:rFonts w:ascii="Cambria Math" w:hAnsi="Cambria Math"/>
            <w:sz w:val="24"/>
            <w:szCs w:val="24"/>
          </w:rPr>
          <m:t>=25°C</m:t>
        </m:r>
      </m:oMath>
      <w:r>
        <w:rPr>
          <w:rFonts w:ascii="Times New Roman" w:hAnsi="Times New Roman"/>
          <w:sz w:val="24"/>
          <w:szCs w:val="24"/>
        </w:rPr>
        <w:t xml:space="preserve">        con </w:t>
      </w:r>
      <m:oMath>
        <m:r>
          <w:rPr>
            <w:rFonts w:ascii="Cambria Math" w:hAnsi="Cambria Math"/>
            <w:sz w:val="24"/>
            <w:szCs w:val="24"/>
          </w:rPr>
          <m:t>0&lt;x&lt;20mm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(3)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0,y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         con </w:t>
      </w:r>
      <m:oMath>
        <m:r>
          <w:rPr>
            <w:rFonts w:ascii="Cambria Math" w:hAnsi="Cambria Math"/>
            <w:sz w:val="24"/>
            <w:szCs w:val="24"/>
          </w:rPr>
          <m:t>0&lt;y&lt;30mm</m:t>
        </m:r>
      </m:oMath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(4)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∂T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       con </w:t>
      </w:r>
      <m:oMath>
        <m:r>
          <w:rPr>
            <w:rFonts w:ascii="Cambria Math" w:hAnsi="Cambria Math"/>
            <w:sz w:val="24"/>
            <w:szCs w:val="24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</w:rPr>
          <m:t>: x=-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y+40;  20mm&lt;x&lt;40mm;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0&lt;y&lt;30mm</m:t>
        </m:r>
      </m:oMath>
      <w:r>
        <w:rPr>
          <w:rFonts w:ascii="Times New Roman" w:hAnsi="Times New Roman"/>
          <w:sz w:val="24"/>
          <w:szCs w:val="24"/>
        </w:rPr>
        <w:t xml:space="preserve">               (5)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Soluzione con metodo ai volumi finiti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dominio viene approssimato in un insieme finito di punti. Il metodo utilizzato è quello ai volumi finiti, il quale consiste nel suddividere il dominio in griglie secondo una prefissata spaziatura(nel problema in esame si considera pari a 5mm e successivamente a 2.5mm),andando così ad individuare l'insieme su cui ricavare le equazioni di bilancio. Dopo aver </w:t>
      </w:r>
      <w:proofErr w:type="spellStart"/>
      <w:r>
        <w:rPr>
          <w:rFonts w:ascii="Times New Roman" w:hAnsi="Times New Roman"/>
          <w:sz w:val="24"/>
          <w:szCs w:val="24"/>
        </w:rPr>
        <w:t>discretizzato</w:t>
      </w:r>
      <w:proofErr w:type="spellEnd"/>
      <w:r>
        <w:rPr>
          <w:rFonts w:ascii="Times New Roman" w:hAnsi="Times New Roman"/>
          <w:sz w:val="24"/>
          <w:szCs w:val="24"/>
        </w:rPr>
        <w:t xml:space="preserve"> il dominio si definisce,per ogni punto,un volume di controllo secondo questo criterio: scelto un punto del dominio,si trovano i punti medi che contribuiscono al bilancio termico del punto considerato e si uniscono le distanze dei punti medi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Soluzione 1(spaziatura 5mm)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figura 2 è rappresentato il dominio </w:t>
      </w:r>
      <w:proofErr w:type="spellStart"/>
      <w:r>
        <w:rPr>
          <w:rFonts w:ascii="Times New Roman" w:hAnsi="Times New Roman"/>
          <w:sz w:val="24"/>
          <w:szCs w:val="24"/>
        </w:rPr>
        <w:t>discretizzato</w:t>
      </w:r>
      <w:proofErr w:type="spellEnd"/>
      <w:r>
        <w:rPr>
          <w:rFonts w:ascii="Times New Roman" w:hAnsi="Times New Roman"/>
          <w:sz w:val="24"/>
          <w:szCs w:val="24"/>
        </w:rPr>
        <w:t xml:space="preserve"> con spaziatura pari a 5mm</w:t>
      </w:r>
    </w:p>
    <w:p w:rsidR="00D26DD4" w:rsidRPr="004C3D2D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keepNext/>
      </w:pPr>
      <w:r>
        <w:rPr>
          <w:noProof/>
          <w:lang w:eastAsia="it-IT"/>
        </w:rPr>
        <w:drawing>
          <wp:inline distT="0" distB="0" distL="0" distR="0">
            <wp:extent cx="2981325" cy="2009775"/>
            <wp:effectExtent l="19050" t="0" r="9525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019425" cy="2009775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D4" w:rsidRDefault="00D26DD4" w:rsidP="00D26DD4">
      <w:pPr>
        <w:pStyle w:val="Didascalia"/>
        <w:rPr>
          <w:color w:val="auto"/>
        </w:rPr>
      </w:pPr>
      <w:r w:rsidRPr="00DA43F8">
        <w:rPr>
          <w:color w:val="auto"/>
        </w:rPr>
        <w:t xml:space="preserve">Figura </w:t>
      </w:r>
      <w:r w:rsidRPr="00DA43F8">
        <w:rPr>
          <w:color w:val="auto"/>
        </w:rPr>
        <w:fldChar w:fldCharType="begin"/>
      </w:r>
      <w:r w:rsidRPr="00DA43F8">
        <w:rPr>
          <w:color w:val="auto"/>
        </w:rPr>
        <w:instrText xml:space="preserve"> SEQ Figura \* ARABIC </w:instrText>
      </w:r>
      <w:r w:rsidRPr="00DA43F8">
        <w:rPr>
          <w:color w:val="auto"/>
        </w:rPr>
        <w:fldChar w:fldCharType="separate"/>
      </w:r>
      <w:r>
        <w:rPr>
          <w:noProof/>
          <w:color w:val="auto"/>
        </w:rPr>
        <w:t>2</w:t>
      </w:r>
      <w:r w:rsidRPr="00DA43F8">
        <w:rPr>
          <w:color w:val="auto"/>
        </w:rPr>
        <w:fldChar w:fldCharType="end"/>
      </w:r>
      <w:r w:rsidRPr="00DA43F8">
        <w:rPr>
          <w:color w:val="auto"/>
        </w:rPr>
        <w:t xml:space="preserve">: </w:t>
      </w:r>
      <w:proofErr w:type="spellStart"/>
      <w:r w:rsidRPr="00DA43F8">
        <w:rPr>
          <w:color w:val="auto"/>
        </w:rPr>
        <w:t>discretizzazione</w:t>
      </w:r>
      <w:proofErr w:type="spellEnd"/>
      <w:r w:rsidRPr="00DA43F8">
        <w:rPr>
          <w:color w:val="auto"/>
        </w:rPr>
        <w:t xml:space="preserve"> dominio con spaziatura di 5mm</w:t>
      </w:r>
    </w:p>
    <w:p w:rsidR="00D26DD4" w:rsidRDefault="00D26DD4" w:rsidP="00D26DD4">
      <w:pPr>
        <w:pStyle w:val="Didascalia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Per i punti interni al dominio definiamo un volume di controllo come in figura 3.</w:t>
      </w:r>
    </w:p>
    <w:p w:rsidR="00D26DD4" w:rsidRDefault="00D26DD4" w:rsidP="00D26DD4">
      <w:pPr>
        <w:keepNext/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3838575"/>
            <wp:effectExtent l="19050" t="0" r="0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D4" w:rsidRDefault="00D26DD4" w:rsidP="00D26DD4">
      <w:pPr>
        <w:pStyle w:val="Didascalia"/>
        <w:rPr>
          <w:color w:val="auto"/>
        </w:rPr>
      </w:pPr>
      <w:r w:rsidRPr="004A7A55">
        <w:rPr>
          <w:color w:val="auto"/>
        </w:rPr>
        <w:t xml:space="preserve">Figura </w:t>
      </w:r>
      <w:r w:rsidRPr="004A7A55">
        <w:rPr>
          <w:color w:val="auto"/>
        </w:rPr>
        <w:fldChar w:fldCharType="begin"/>
      </w:r>
      <w:r w:rsidRPr="004A7A55">
        <w:rPr>
          <w:color w:val="auto"/>
        </w:rPr>
        <w:instrText xml:space="preserve"> SEQ Figura \* ARABIC </w:instrText>
      </w:r>
      <w:r w:rsidRPr="004A7A55">
        <w:rPr>
          <w:color w:val="auto"/>
        </w:rPr>
        <w:fldChar w:fldCharType="separate"/>
      </w:r>
      <w:r>
        <w:rPr>
          <w:noProof/>
          <w:color w:val="auto"/>
        </w:rPr>
        <w:t>3</w:t>
      </w:r>
      <w:r w:rsidRPr="004A7A55">
        <w:rPr>
          <w:color w:val="auto"/>
        </w:rPr>
        <w:fldChar w:fldCharType="end"/>
      </w:r>
      <w:r w:rsidRPr="004A7A55">
        <w:rPr>
          <w:color w:val="auto"/>
        </w:rPr>
        <w:t>:volume di controllo centrato in un punto i,j interno al dominio</w:t>
      </w:r>
    </w:p>
    <w:p w:rsidR="00D26DD4" w:rsidRDefault="00D26DD4" w:rsidP="00D26DD4"/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Scriviamo un bilancio di potenze termiche: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acc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i,j-1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(i,j)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acc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i-1,j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e>
              </m:d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acc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i+1,j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(i,j)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acc>
                <m:accPr>
                  <m:chr m:val="̇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acc>
            </m:e>
            <m: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i,j+1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(i,j)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                                                                  (6)</m:t>
          </m:r>
        </m:oMath>
      </m:oMathPara>
    </w:p>
    <w:p w:rsidR="00D26DD4" w:rsidRPr="00955B99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Esplicitiamo i valori delle temperature: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i,j-1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i,j+1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y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i-1,j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y+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k(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i+1,j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i,j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sz w:val="24"/>
                  <w:szCs w:val="24"/>
                </w:rPr>
                <m:t>x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Δ</m:t>
          </m:r>
          <m:r>
            <m:rPr>
              <m:sty m:val="p"/>
            </m:rPr>
            <w:rPr>
              <w:rFonts w:ascii="Cambria Math"/>
              <w:sz w:val="24"/>
              <w:szCs w:val="24"/>
            </w:rPr>
            <m:t>y</m:t>
          </m:r>
          <m:r>
            <w:rPr>
              <w:rFonts w:ascii="Cambria Math" w:hAnsi="Cambria Math"/>
              <w:sz w:val="24"/>
              <w:szCs w:val="24"/>
            </w:rPr>
            <m:t>=0      (7)</m:t>
          </m:r>
        </m:oMath>
      </m:oMathPara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Poichè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y</m:t>
        </m:r>
      </m:oMath>
      <w:r>
        <w:rPr>
          <w:rFonts w:ascii="Times New Roman" w:hAnsi="Times New Roman"/>
          <w:sz w:val="24"/>
          <w:szCs w:val="24"/>
        </w:rPr>
        <w:t xml:space="preserve"> si ha: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i,j-1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i,j+1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i-1,j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i+1,j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                                                            (8)</m:t>
          </m:r>
        </m:oMath>
      </m:oMathPara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 i punti appartenenti all'altezza definiamo un volume di controllo come in figura 4.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pPr>
        <w:keepNext/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2771775" cy="2343150"/>
            <wp:effectExtent l="19050" t="0" r="9525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D4" w:rsidRPr="00BD0449" w:rsidRDefault="00D26DD4" w:rsidP="00D26DD4">
      <w:pPr>
        <w:pStyle w:val="Didascalia"/>
        <w:rPr>
          <w:rFonts w:ascii="Times New Roman" w:hAnsi="Times New Roman"/>
          <w:color w:val="auto"/>
          <w:sz w:val="24"/>
          <w:szCs w:val="24"/>
        </w:rPr>
      </w:pPr>
      <w:r w:rsidRPr="00BD0449">
        <w:rPr>
          <w:color w:val="auto"/>
        </w:rPr>
        <w:t xml:space="preserve">Figura </w:t>
      </w:r>
      <w:r w:rsidRPr="00BD0449">
        <w:rPr>
          <w:color w:val="auto"/>
        </w:rPr>
        <w:fldChar w:fldCharType="begin"/>
      </w:r>
      <w:r w:rsidRPr="00BD0449">
        <w:rPr>
          <w:color w:val="auto"/>
        </w:rPr>
        <w:instrText xml:space="preserve"> SEQ Figura \* ARABIC </w:instrText>
      </w:r>
      <w:r w:rsidRPr="00BD0449">
        <w:rPr>
          <w:color w:val="auto"/>
        </w:rPr>
        <w:fldChar w:fldCharType="separate"/>
      </w:r>
      <w:r>
        <w:rPr>
          <w:noProof/>
          <w:color w:val="auto"/>
        </w:rPr>
        <w:t>4</w:t>
      </w:r>
      <w:r w:rsidRPr="00BD0449">
        <w:rPr>
          <w:color w:val="auto"/>
        </w:rPr>
        <w:fldChar w:fldCharType="end"/>
      </w:r>
      <w:r w:rsidRPr="00BD0449">
        <w:rPr>
          <w:color w:val="auto"/>
        </w:rPr>
        <w:t>:volume di controllo per i punti appartenenti all'altezza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Scriviamo un bilancio di potenze termiche: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i,j-1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(i,j)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i+1,j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(i,j)</m:t>
            </m:r>
          </m:sub>
        </m:sSub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acc>
              <m:accPr>
                <m:chr m:val="̇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</m:acc>
          </m:e>
          <m:sub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i,j+1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(i,j)</m:t>
            </m:r>
          </m:sub>
        </m:sSub>
        <m:r>
          <w:rPr>
            <w:rFonts w:ascii="Cambria Math" w:hAnsi="Cambria Math"/>
            <w:sz w:val="24"/>
            <w:szCs w:val="24"/>
          </w:rPr>
          <m:t>=0                                                                                             (9)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i,j-1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i,j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i+1,j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i,j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y+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k(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i,j+1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i,j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/>
                <w:sz w:val="24"/>
                <w:szCs w:val="24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x=0                                                                        (10)</m:t>
        </m:r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Poichè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Δ</m:t>
        </m:r>
        <m:r>
          <m:rPr>
            <m:sty m:val="p"/>
          </m:rPr>
          <w:rPr>
            <w:rFonts w:ascii="Cambria Math"/>
            <w:sz w:val="24"/>
            <w:szCs w:val="24"/>
          </w:rPr>
          <m:t>y</m:t>
        </m:r>
      </m:oMath>
      <w:r>
        <w:rPr>
          <w:rFonts w:ascii="Times New Roman" w:hAnsi="Times New Roman"/>
          <w:sz w:val="24"/>
          <w:szCs w:val="24"/>
        </w:rPr>
        <w:t xml:space="preserve"> si ha:</w:t>
      </w:r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i,j-1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i+1,j1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i+1,j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i,j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                                                                                    (11)</m:t>
          </m:r>
        </m:oMath>
      </m:oMathPara>
    </w:p>
    <w:p w:rsidR="00D26DD4" w:rsidRDefault="00D26DD4" w:rsidP="00D26DD4">
      <w:pPr>
        <w:rPr>
          <w:rFonts w:ascii="Times New Roman" w:hAnsi="Times New Roman"/>
          <w:sz w:val="24"/>
          <w:szCs w:val="24"/>
        </w:rPr>
      </w:pPr>
    </w:p>
    <w:p w:rsidR="00D26DD4" w:rsidRDefault="00D26DD4" w:rsidP="00D26DD4">
      <w:r>
        <w:t>Scriviamo le equazioni:</w:t>
      </w:r>
      <w:r>
        <w:br/>
        <w:t xml:space="preserve">1)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22</m:t>
            </m:r>
          </m:sub>
        </m:sSub>
        <m:r>
          <w:rPr>
            <w:rFonts w:ascii="Cambria Math" w:hAnsi="Cambria Math"/>
          </w:rPr>
          <m:t>-2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 xml:space="preserve">2) 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24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 xml:space="preserve">3) 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33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 xml:space="preserve">4) 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34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>5) 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43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>6) 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44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 xml:space="preserve">7)  </w:t>
      </w:r>
      <m:oMath>
        <m:r>
          <w:rPr>
            <w:rFonts w:ascii="Cambria Math" w:hAnsi="Cambria Math"/>
          </w:rPr>
          <m:t>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49</m:t>
            </m:r>
          </m:sub>
        </m:sSub>
        <m:r>
          <w:rPr>
            <w:rFonts w:ascii="Cambria Math" w:hAnsi="Cambria Math"/>
          </w:rPr>
          <m:t>=0</m:t>
        </m:r>
      </m:oMath>
    </w:p>
    <w:p w:rsidR="00D26DD4" w:rsidRDefault="00D26DD4" w:rsidP="00D26DD4">
      <w:r>
        <w:t>8)  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9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50</m:t>
            </m:r>
          </m:sub>
        </m:sSub>
        <m:r>
          <w:rPr>
            <w:rFonts w:ascii="Cambria Math" w:hAnsi="Cambria Math"/>
          </w:rPr>
          <m:t>=0</m:t>
        </m:r>
      </m:oMath>
    </w:p>
    <w:p w:rsidR="000904FE" w:rsidRPr="00D26DD4" w:rsidRDefault="000904FE" w:rsidP="00D26DD4"/>
    <w:sectPr w:rsidR="000904FE" w:rsidRPr="00D26DD4" w:rsidSect="00090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082B"/>
    <w:rsid w:val="000904FE"/>
    <w:rsid w:val="0018082B"/>
    <w:rsid w:val="00304ECC"/>
    <w:rsid w:val="0055519B"/>
    <w:rsid w:val="00816600"/>
    <w:rsid w:val="00B95654"/>
    <w:rsid w:val="00D26DD4"/>
    <w:rsid w:val="00DE5165"/>
    <w:rsid w:val="00E76E22"/>
    <w:rsid w:val="00F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8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18082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8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82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2013-02-15T11:15:00Z</dcterms:created>
  <dcterms:modified xsi:type="dcterms:W3CDTF">2013-02-20T15:03:00Z</dcterms:modified>
</cp:coreProperties>
</file>